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27" w:rsidRDefault="00CF3527" w:rsidP="00CF3527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ZARZĄDZNIE OŚWIATĄ</w:t>
      </w:r>
    </w:p>
    <w:p w:rsidR="00CF3527" w:rsidRDefault="00CF3527" w:rsidP="00CF3527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CF3527" w:rsidRPr="00CF3527" w:rsidRDefault="00CF3527" w:rsidP="00CF3527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Liczba godzin:</w:t>
      </w:r>
      <w:r>
        <w:rPr>
          <w:rFonts w:ascii="Tahoma" w:hAnsi="Tahoma" w:cs="Tahoma"/>
          <w:color w:val="000000"/>
          <w:sz w:val="20"/>
          <w:szCs w:val="20"/>
        </w:rPr>
        <w:t> 200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 studiów</w:t>
      </w:r>
      <w:r>
        <w:rPr>
          <w:rFonts w:ascii="Tahoma" w:hAnsi="Tahoma" w:cs="Tahoma"/>
          <w:color w:val="000000"/>
          <w:sz w:val="20"/>
          <w:szCs w:val="20"/>
        </w:rPr>
        <w:t>: 2 semestry</w:t>
      </w:r>
    </w:p>
    <w:p w:rsidR="00CF3527" w:rsidRDefault="00CF3527" w:rsidP="00CF352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  <w:r>
        <w:rPr>
          <w:rFonts w:ascii="Tahoma" w:hAnsi="Tahoma" w:cs="Tahoma"/>
          <w:color w:val="000000"/>
          <w:sz w:val="20"/>
          <w:szCs w:val="20"/>
        </w:rPr>
        <w:br/>
        <w:t>Wyposażenie uczestników w wiedzę i umiejętności potrzebne do sprawnego i twórczego zarządzania placówką oświatową, z uwzględnieniem potrzeb wynikających z "filozofii" i zasad reformy oświatowej oraz regionalnej polityki edukacyjnej.</w:t>
      </w:r>
    </w:p>
    <w:p w:rsidR="00CF3527" w:rsidRDefault="00CF3527" w:rsidP="00CF352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Uzyskiwane uprawnienia:</w:t>
      </w:r>
      <w:r>
        <w:rPr>
          <w:rFonts w:ascii="Tahoma" w:hAnsi="Tahoma" w:cs="Tahoma"/>
          <w:color w:val="000000"/>
          <w:sz w:val="20"/>
          <w:szCs w:val="20"/>
        </w:rPr>
        <w:br/>
        <w:t>Słuchacz uzyskuje niezbędną wiedzę i kwalifikacje do pełnienia funkcji kierowniczych w jednostkach oświatowych.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Adresaci studiów:</w:t>
      </w:r>
      <w:r>
        <w:rPr>
          <w:rFonts w:ascii="Tahoma" w:hAnsi="Tahoma" w:cs="Tahoma"/>
          <w:color w:val="000000"/>
          <w:sz w:val="20"/>
          <w:szCs w:val="20"/>
        </w:rPr>
        <w:br/>
        <w:t>Studium przeznaczone jest dla dyrektorów placówek oświatowych, nauczycieli oraz pracowników oświatowej administracji samorządowej. Studia Zarządzania Oświatą przeznaczone są także dla osób, które przygotowują się do pełnienia funkcji kierowniczych w oświacie.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Ramowy program studiów:</w:t>
      </w:r>
    </w:p>
    <w:p w:rsidR="00CF3527" w:rsidRDefault="00CF3527" w:rsidP="00CF352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Komunikacja społeczna</w:t>
      </w:r>
      <w:r>
        <w:rPr>
          <w:rFonts w:ascii="Tahoma" w:hAnsi="Tahoma" w:cs="Tahoma"/>
          <w:color w:val="000000"/>
          <w:sz w:val="20"/>
          <w:szCs w:val="20"/>
        </w:rPr>
        <w:br/>
        <w:t>Zarządzanie zasobami ludzkimi</w:t>
      </w:r>
      <w:r>
        <w:rPr>
          <w:rFonts w:ascii="Tahoma" w:hAnsi="Tahoma" w:cs="Tahoma"/>
          <w:color w:val="000000"/>
          <w:sz w:val="20"/>
          <w:szCs w:val="20"/>
        </w:rPr>
        <w:br/>
        <w:t>Prawo oświatowe</w:t>
      </w:r>
      <w:r>
        <w:rPr>
          <w:rFonts w:ascii="Tahoma" w:hAnsi="Tahoma" w:cs="Tahoma"/>
          <w:color w:val="000000"/>
          <w:sz w:val="20"/>
          <w:szCs w:val="20"/>
        </w:rPr>
        <w:br/>
        <w:t>Finanse placówek oświatowych</w:t>
      </w:r>
      <w:r>
        <w:rPr>
          <w:rFonts w:ascii="Tahoma" w:hAnsi="Tahoma" w:cs="Tahoma"/>
          <w:color w:val="000000"/>
          <w:sz w:val="20"/>
          <w:szCs w:val="20"/>
        </w:rPr>
        <w:br/>
        <w:t>Kontrola działalności finansowej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Marketing usług oświatowych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Zarządzanie jakością (diagnoza, rozwój, badanie, ocena stanu)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Zarządzanie operacyjne i strategiczne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Wspieranie rozwoju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Stosowanie technik informatycznych w zarządzaniu jednostką edukacyjną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Współpraca z czynnikami zewnętrznymi jednostki oświatowej</w:t>
      </w:r>
      <w:r>
        <w:rPr>
          <w:rFonts w:ascii="Tahoma" w:hAnsi="Tahoma" w:cs="Tahoma"/>
          <w:color w:val="000000"/>
          <w:sz w:val="20"/>
          <w:szCs w:val="20"/>
        </w:rPr>
        <w:br/>
        <w:t>S</w:t>
      </w:r>
      <w:r>
        <w:rPr>
          <w:rFonts w:ascii="Tahoma" w:hAnsi="Tahoma" w:cs="Tahoma"/>
          <w:color w:val="000000"/>
          <w:sz w:val="20"/>
          <w:szCs w:val="20"/>
        </w:rPr>
        <w:t>eminarium dyplomowe</w:t>
      </w:r>
    </w:p>
    <w:p w:rsidR="00CF3527" w:rsidRDefault="00CF3527" w:rsidP="00CF352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zaliczenia:</w:t>
      </w:r>
      <w:r>
        <w:rPr>
          <w:rFonts w:ascii="Tahoma" w:hAnsi="Tahoma" w:cs="Tahoma"/>
          <w:color w:val="000000"/>
          <w:sz w:val="20"/>
          <w:szCs w:val="20"/>
        </w:rPr>
        <w:br/>
        <w:t>Test z wybranych zagadnień programowych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CF3527">
        <w:rPr>
          <w:rStyle w:val="Pogrubienie"/>
          <w:rFonts w:ascii="Tahoma" w:hAnsi="Tahoma" w:cs="Tahoma"/>
          <w:b w:val="0"/>
          <w:color w:val="000000"/>
          <w:sz w:val="20"/>
          <w:szCs w:val="20"/>
        </w:rPr>
        <w:t>Praca dyplomowa</w:t>
      </w:r>
      <w:bookmarkStart w:id="0" w:name="_GoBack"/>
      <w:bookmarkEnd w:id="0"/>
    </w:p>
    <w:sectPr w:rsidR="00CF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19"/>
    <w:rsid w:val="00BC1E9C"/>
    <w:rsid w:val="00CF3527"/>
    <w:rsid w:val="00F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25092-C1B5-467A-A775-68FA3960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2023-02-22T11:51:00Z</dcterms:created>
  <dcterms:modified xsi:type="dcterms:W3CDTF">2023-02-22T11:51:00Z</dcterms:modified>
</cp:coreProperties>
</file>